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C9F" w:rsidRPr="00011AA7" w:rsidRDefault="00873E9E">
      <w:pPr>
        <w:rPr>
          <w:b/>
          <w:sz w:val="32"/>
        </w:rPr>
      </w:pPr>
      <w:r w:rsidRPr="00011AA7">
        <w:rPr>
          <w:b/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4346369</wp:posOffset>
            </wp:positionH>
            <wp:positionV relativeFrom="paragraph">
              <wp:posOffset>0</wp:posOffset>
            </wp:positionV>
            <wp:extent cx="1590675" cy="124142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ying Meat Strip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241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2DCD" w:rsidRPr="00011AA7">
        <w:rPr>
          <w:b/>
          <w:sz w:val="32"/>
        </w:rPr>
        <w:t>FACTSHEET</w:t>
      </w:r>
      <w:r w:rsidR="00150AE0" w:rsidRPr="00011AA7">
        <w:rPr>
          <w:b/>
          <w:sz w:val="32"/>
        </w:rPr>
        <w:t xml:space="preserve"> - </w:t>
      </w:r>
      <w:r w:rsidR="004B5C9F" w:rsidRPr="00011AA7">
        <w:rPr>
          <w:b/>
          <w:sz w:val="32"/>
        </w:rPr>
        <w:t>Early Osage Food</w:t>
      </w:r>
      <w:r w:rsidR="00725C65" w:rsidRPr="00011AA7">
        <w:rPr>
          <w:b/>
          <w:sz w:val="32"/>
        </w:rPr>
        <w:t xml:space="preserve"> </w:t>
      </w:r>
      <w:r w:rsidR="00206291" w:rsidRPr="00011AA7">
        <w:rPr>
          <w:b/>
          <w:sz w:val="32"/>
        </w:rPr>
        <w:t>Preservation</w:t>
      </w:r>
      <w:r w:rsidR="004B5C9F" w:rsidRPr="00011AA7">
        <w:rPr>
          <w:b/>
          <w:sz w:val="32"/>
        </w:rPr>
        <w:t>*</w:t>
      </w:r>
    </w:p>
    <w:p w:rsidR="00A50857" w:rsidRPr="00390BFD" w:rsidRDefault="00A50857" w:rsidP="00390BFD">
      <w:pPr>
        <w:pStyle w:val="ListParagraph"/>
        <w:numPr>
          <w:ilvl w:val="0"/>
          <w:numId w:val="2"/>
        </w:numPr>
        <w:contextualSpacing w:val="0"/>
        <w:rPr>
          <w:sz w:val="24"/>
          <w:szCs w:val="24"/>
        </w:rPr>
      </w:pPr>
      <w:r w:rsidRPr="004B5C9F">
        <w:rPr>
          <w:b/>
          <w:sz w:val="24"/>
          <w:szCs w:val="24"/>
        </w:rPr>
        <w:t>Buffalo short ribs</w:t>
      </w:r>
      <w:r w:rsidRPr="00390BFD">
        <w:rPr>
          <w:sz w:val="24"/>
          <w:szCs w:val="24"/>
        </w:rPr>
        <w:t xml:space="preserve"> were flattened and sewn together into a large sheet with bark thread and thrown over racks to dry.</w:t>
      </w:r>
      <w:r w:rsidR="00232DCD">
        <w:rPr>
          <w:sz w:val="24"/>
          <w:szCs w:val="24"/>
        </w:rPr>
        <w:t xml:space="preserve"> (Burns 211)</w:t>
      </w:r>
    </w:p>
    <w:p w:rsidR="00A50857" w:rsidRPr="00390BFD" w:rsidRDefault="00A50857" w:rsidP="00390BFD">
      <w:pPr>
        <w:pStyle w:val="ListParagraph"/>
        <w:numPr>
          <w:ilvl w:val="0"/>
          <w:numId w:val="2"/>
        </w:numPr>
        <w:contextualSpacing w:val="0"/>
        <w:rPr>
          <w:sz w:val="24"/>
          <w:szCs w:val="24"/>
        </w:rPr>
      </w:pPr>
      <w:r w:rsidRPr="004B5C9F">
        <w:rPr>
          <w:b/>
          <w:sz w:val="24"/>
          <w:szCs w:val="24"/>
        </w:rPr>
        <w:t>Long strips of buffalo muscle</w:t>
      </w:r>
      <w:r w:rsidRPr="00390BFD">
        <w:rPr>
          <w:sz w:val="24"/>
          <w:szCs w:val="24"/>
        </w:rPr>
        <w:t xml:space="preserve"> were dried, sometimes braided together, over fires.</w:t>
      </w:r>
      <w:r w:rsidR="00232DCD">
        <w:rPr>
          <w:sz w:val="24"/>
          <w:szCs w:val="24"/>
        </w:rPr>
        <w:t xml:space="preserve"> (Burns 211)</w:t>
      </w:r>
    </w:p>
    <w:p w:rsidR="004B5C9F" w:rsidRDefault="00A50857" w:rsidP="00390BFD">
      <w:pPr>
        <w:pStyle w:val="ListParagraph"/>
        <w:numPr>
          <w:ilvl w:val="0"/>
          <w:numId w:val="2"/>
        </w:numPr>
        <w:contextualSpacing w:val="0"/>
        <w:rPr>
          <w:sz w:val="24"/>
          <w:szCs w:val="24"/>
        </w:rPr>
      </w:pPr>
      <w:r w:rsidRPr="00390BFD">
        <w:rPr>
          <w:sz w:val="24"/>
          <w:szCs w:val="24"/>
        </w:rPr>
        <w:t xml:space="preserve">Once dried, </w:t>
      </w:r>
      <w:r w:rsidRPr="004B5C9F">
        <w:rPr>
          <w:b/>
          <w:sz w:val="24"/>
          <w:szCs w:val="24"/>
        </w:rPr>
        <w:t>me</w:t>
      </w:r>
      <w:r w:rsidR="004B5C9F" w:rsidRPr="004B5C9F">
        <w:rPr>
          <w:b/>
          <w:sz w:val="24"/>
          <w:szCs w:val="24"/>
        </w:rPr>
        <w:t>a</w:t>
      </w:r>
      <w:r w:rsidR="004B5C9F">
        <w:rPr>
          <w:b/>
          <w:sz w:val="24"/>
          <w:szCs w:val="24"/>
        </w:rPr>
        <w:t>t was saturated in fat and</w:t>
      </w:r>
      <w:r w:rsidRPr="004B5C9F">
        <w:rPr>
          <w:b/>
          <w:sz w:val="24"/>
          <w:szCs w:val="24"/>
        </w:rPr>
        <w:t xml:space="preserve"> stored</w:t>
      </w:r>
      <w:r w:rsidRPr="00390BFD">
        <w:rPr>
          <w:sz w:val="24"/>
          <w:szCs w:val="24"/>
        </w:rPr>
        <w:t xml:space="preserve"> in</w:t>
      </w:r>
      <w:r w:rsidR="00232DCD">
        <w:rPr>
          <w:sz w:val="24"/>
          <w:szCs w:val="24"/>
        </w:rPr>
        <w:t xml:space="preserve"> </w:t>
      </w:r>
      <w:proofErr w:type="spellStart"/>
      <w:r w:rsidR="00232DCD">
        <w:rPr>
          <w:sz w:val="24"/>
          <w:szCs w:val="24"/>
        </w:rPr>
        <w:t>parfle</w:t>
      </w:r>
      <w:r w:rsidRPr="00390BFD">
        <w:rPr>
          <w:sz w:val="24"/>
          <w:szCs w:val="24"/>
        </w:rPr>
        <w:t>ches</w:t>
      </w:r>
      <w:proofErr w:type="spellEnd"/>
      <w:r w:rsidRPr="00390BFD">
        <w:rPr>
          <w:sz w:val="24"/>
          <w:szCs w:val="24"/>
        </w:rPr>
        <w:t xml:space="preserve">, where it could keep up to 2-3 years. </w:t>
      </w:r>
      <w:r w:rsidR="00232DCD">
        <w:rPr>
          <w:sz w:val="24"/>
          <w:szCs w:val="24"/>
        </w:rPr>
        <w:t xml:space="preserve"> (Burns 211)</w:t>
      </w:r>
    </w:p>
    <w:p w:rsidR="00A50857" w:rsidRPr="00390BFD" w:rsidRDefault="003C744F" w:rsidP="00390BFD">
      <w:pPr>
        <w:pStyle w:val="ListParagraph"/>
        <w:numPr>
          <w:ilvl w:val="0"/>
          <w:numId w:val="2"/>
        </w:numPr>
        <w:contextualSpacing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4560125</wp:posOffset>
            </wp:positionH>
            <wp:positionV relativeFrom="paragraph">
              <wp:posOffset>-25194</wp:posOffset>
            </wp:positionV>
            <wp:extent cx="1343025" cy="176022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rfleche image Baile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760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5C9F">
        <w:rPr>
          <w:sz w:val="24"/>
          <w:szCs w:val="24"/>
        </w:rPr>
        <w:t>A</w:t>
      </w:r>
      <w:r w:rsidR="004B5C9F" w:rsidRPr="00232DCD">
        <w:rPr>
          <w:b/>
          <w:sz w:val="24"/>
          <w:szCs w:val="24"/>
        </w:rPr>
        <w:t xml:space="preserve"> </w:t>
      </w:r>
      <w:proofErr w:type="spellStart"/>
      <w:r w:rsidR="004B5C9F" w:rsidRPr="00232DCD">
        <w:rPr>
          <w:b/>
          <w:sz w:val="24"/>
          <w:szCs w:val="24"/>
        </w:rPr>
        <w:t>parfleche</w:t>
      </w:r>
      <w:proofErr w:type="spellEnd"/>
      <w:r w:rsidR="004B5C9F">
        <w:rPr>
          <w:sz w:val="24"/>
          <w:szCs w:val="24"/>
        </w:rPr>
        <w:t xml:space="preserve"> was a rawhide container used to store precious items as well as everyday prepared foods including dried meat, pumpkin strips, dried persimmons and corn.  To make the </w:t>
      </w:r>
      <w:proofErr w:type="spellStart"/>
      <w:r w:rsidR="004B5C9F">
        <w:rPr>
          <w:sz w:val="24"/>
          <w:szCs w:val="24"/>
        </w:rPr>
        <w:t>parfleche</w:t>
      </w:r>
      <w:proofErr w:type="spellEnd"/>
      <w:r w:rsidR="004B5C9F">
        <w:rPr>
          <w:sz w:val="24"/>
          <w:szCs w:val="24"/>
        </w:rPr>
        <w:t>, the hide was scraped clea</w:t>
      </w:r>
      <w:r w:rsidR="002954E2">
        <w:rPr>
          <w:sz w:val="24"/>
          <w:szCs w:val="24"/>
        </w:rPr>
        <w:t>n</w:t>
      </w:r>
      <w:r w:rsidR="004B5C9F">
        <w:rPr>
          <w:sz w:val="24"/>
          <w:szCs w:val="24"/>
        </w:rPr>
        <w:t xml:space="preserve"> of all hair and flesh and then dried.  It was then soaked in water to soften and mold it into a permanent rectangular envelope-type form, laced closed with rawhide thongs. These were decorated with </w:t>
      </w:r>
      <w:r w:rsidR="00232DCD">
        <w:rPr>
          <w:sz w:val="24"/>
          <w:szCs w:val="24"/>
        </w:rPr>
        <w:t>personal designs to designate the owner.  (Bailey 84)</w:t>
      </w:r>
      <w:r w:rsidR="00373B4E" w:rsidRPr="00373B4E">
        <w:rPr>
          <w:sz w:val="24"/>
          <w:szCs w:val="24"/>
        </w:rPr>
        <w:t xml:space="preserve"> </w:t>
      </w:r>
      <w:r w:rsidR="00373B4E">
        <w:rPr>
          <w:sz w:val="24"/>
          <w:szCs w:val="24"/>
        </w:rPr>
        <w:t>(S</w:t>
      </w:r>
      <w:r w:rsidR="00373B4E" w:rsidRPr="00390BFD">
        <w:rPr>
          <w:sz w:val="24"/>
          <w:szCs w:val="24"/>
        </w:rPr>
        <w:t xml:space="preserve">ee Art Lesson - </w:t>
      </w:r>
      <w:proofErr w:type="spellStart"/>
      <w:r w:rsidR="00373B4E" w:rsidRPr="00390BFD">
        <w:rPr>
          <w:sz w:val="24"/>
          <w:szCs w:val="24"/>
        </w:rPr>
        <w:t>Parfleches</w:t>
      </w:r>
      <w:proofErr w:type="spellEnd"/>
      <w:r w:rsidR="00373B4E" w:rsidRPr="00390BFD">
        <w:rPr>
          <w:sz w:val="24"/>
          <w:szCs w:val="24"/>
        </w:rPr>
        <w:t>)</w:t>
      </w:r>
    </w:p>
    <w:p w:rsidR="00A50857" w:rsidRPr="00390BFD" w:rsidRDefault="00A50857" w:rsidP="00390BFD">
      <w:pPr>
        <w:pStyle w:val="ListParagraph"/>
        <w:numPr>
          <w:ilvl w:val="0"/>
          <w:numId w:val="2"/>
        </w:numPr>
        <w:contextualSpacing w:val="0"/>
        <w:rPr>
          <w:sz w:val="24"/>
          <w:szCs w:val="24"/>
        </w:rPr>
      </w:pPr>
      <w:r w:rsidRPr="00390BFD">
        <w:rPr>
          <w:sz w:val="24"/>
          <w:szCs w:val="24"/>
        </w:rPr>
        <w:t xml:space="preserve">Osage made a </w:t>
      </w:r>
      <w:r w:rsidRPr="004B5C9F">
        <w:rPr>
          <w:b/>
          <w:sz w:val="24"/>
          <w:szCs w:val="24"/>
        </w:rPr>
        <w:t>sausage</w:t>
      </w:r>
      <w:r w:rsidRPr="00390BFD">
        <w:rPr>
          <w:sz w:val="24"/>
          <w:szCs w:val="24"/>
        </w:rPr>
        <w:t xml:space="preserve"> of buffalo intestine stuffed with thin strips </w:t>
      </w:r>
      <w:r w:rsidR="002954E2">
        <w:rPr>
          <w:sz w:val="24"/>
          <w:szCs w:val="24"/>
        </w:rPr>
        <w:t xml:space="preserve">of meat </w:t>
      </w:r>
      <w:r w:rsidRPr="00390BFD">
        <w:rPr>
          <w:sz w:val="24"/>
          <w:szCs w:val="24"/>
        </w:rPr>
        <w:t>and broiled on charcoal embers.</w:t>
      </w:r>
      <w:r w:rsidR="00232DCD">
        <w:rPr>
          <w:sz w:val="24"/>
          <w:szCs w:val="24"/>
        </w:rPr>
        <w:t xml:space="preserve"> (Burns 211)</w:t>
      </w:r>
    </w:p>
    <w:p w:rsidR="00A50857" w:rsidRPr="00390BFD" w:rsidRDefault="00A50857" w:rsidP="00390BFD">
      <w:pPr>
        <w:pStyle w:val="ListParagraph"/>
        <w:numPr>
          <w:ilvl w:val="0"/>
          <w:numId w:val="2"/>
        </w:numPr>
        <w:contextualSpacing w:val="0"/>
        <w:rPr>
          <w:sz w:val="24"/>
          <w:szCs w:val="24"/>
        </w:rPr>
      </w:pPr>
      <w:r w:rsidRPr="004B5C9F">
        <w:rPr>
          <w:b/>
          <w:sz w:val="24"/>
          <w:szCs w:val="24"/>
        </w:rPr>
        <w:t>Pemmican</w:t>
      </w:r>
      <w:r w:rsidRPr="00390BFD">
        <w:rPr>
          <w:sz w:val="24"/>
          <w:szCs w:val="24"/>
        </w:rPr>
        <w:t xml:space="preserve"> was made of pulverized dried buffalo meat, berries, nuts, marrow and suet - tamped tightly into a deer skin bag with no air space.  It would keep for several years and could be eaten cooked or uncooked.</w:t>
      </w:r>
      <w:r w:rsidR="00232DCD">
        <w:rPr>
          <w:sz w:val="24"/>
          <w:szCs w:val="24"/>
        </w:rPr>
        <w:t xml:space="preserve"> (Burns 211)</w:t>
      </w:r>
    </w:p>
    <w:p w:rsidR="001A2B7E" w:rsidRPr="00390BFD" w:rsidRDefault="001A2B7E" w:rsidP="00390BFD">
      <w:pPr>
        <w:pStyle w:val="ListParagraph"/>
        <w:numPr>
          <w:ilvl w:val="0"/>
          <w:numId w:val="2"/>
        </w:numPr>
        <w:contextualSpacing w:val="0"/>
        <w:rPr>
          <w:sz w:val="24"/>
          <w:szCs w:val="24"/>
        </w:rPr>
      </w:pPr>
      <w:proofErr w:type="spellStart"/>
      <w:r w:rsidRPr="004B5C9F">
        <w:rPr>
          <w:b/>
          <w:sz w:val="24"/>
          <w:szCs w:val="24"/>
        </w:rPr>
        <w:t>Stanica</w:t>
      </w:r>
      <w:proofErr w:type="spellEnd"/>
      <w:r w:rsidRPr="00390BFD">
        <w:rPr>
          <w:sz w:val="24"/>
          <w:szCs w:val="24"/>
        </w:rPr>
        <w:t xml:space="preserve"> was made of persimmon fruit with seeds removed, then dried on a wooden paddle into fruit “leather” which could be </w:t>
      </w:r>
      <w:r w:rsidR="002954E2">
        <w:rPr>
          <w:sz w:val="24"/>
          <w:szCs w:val="24"/>
        </w:rPr>
        <w:t xml:space="preserve">braided and stored in a </w:t>
      </w:r>
      <w:proofErr w:type="spellStart"/>
      <w:r w:rsidR="002954E2">
        <w:rPr>
          <w:sz w:val="24"/>
          <w:szCs w:val="24"/>
        </w:rPr>
        <w:t>par</w:t>
      </w:r>
      <w:r w:rsidR="00232DCD">
        <w:rPr>
          <w:sz w:val="24"/>
          <w:szCs w:val="24"/>
        </w:rPr>
        <w:t>fle</w:t>
      </w:r>
      <w:r w:rsidRPr="00390BFD">
        <w:rPr>
          <w:sz w:val="24"/>
          <w:szCs w:val="24"/>
        </w:rPr>
        <w:t>che</w:t>
      </w:r>
      <w:proofErr w:type="spellEnd"/>
      <w:r w:rsidRPr="00390BFD">
        <w:rPr>
          <w:sz w:val="24"/>
          <w:szCs w:val="24"/>
        </w:rPr>
        <w:t>.</w:t>
      </w:r>
      <w:r w:rsidR="00232DCD">
        <w:rPr>
          <w:sz w:val="24"/>
          <w:szCs w:val="24"/>
        </w:rPr>
        <w:t xml:space="preserve"> (Burns 212)</w:t>
      </w:r>
    </w:p>
    <w:p w:rsidR="00C05C79" w:rsidRPr="004B5C9F" w:rsidRDefault="00C05C79" w:rsidP="00C05C79">
      <w:pPr>
        <w:pStyle w:val="ListParagraph"/>
        <w:numPr>
          <w:ilvl w:val="0"/>
          <w:numId w:val="2"/>
        </w:numPr>
        <w:contextualSpacing w:val="0"/>
        <w:rPr>
          <w:sz w:val="24"/>
          <w:szCs w:val="24"/>
        </w:rPr>
      </w:pPr>
      <w:r w:rsidRPr="004B5C9F">
        <w:rPr>
          <w:b/>
          <w:sz w:val="24"/>
          <w:szCs w:val="24"/>
        </w:rPr>
        <w:t xml:space="preserve">Bone marrow and buffalo fat </w:t>
      </w:r>
      <w:r w:rsidRPr="00390BFD">
        <w:rPr>
          <w:sz w:val="24"/>
          <w:szCs w:val="24"/>
        </w:rPr>
        <w:t>were used instead of butter.</w:t>
      </w:r>
      <w:r w:rsidRPr="004B5C9F">
        <w:rPr>
          <w:b/>
          <w:sz w:val="24"/>
          <w:szCs w:val="24"/>
        </w:rPr>
        <w:t xml:space="preserve"> </w:t>
      </w:r>
      <w:r w:rsidRPr="004B5C9F">
        <w:rPr>
          <w:sz w:val="24"/>
          <w:szCs w:val="24"/>
        </w:rPr>
        <w:t>These</w:t>
      </w:r>
      <w:r>
        <w:rPr>
          <w:sz w:val="24"/>
          <w:szCs w:val="24"/>
        </w:rPr>
        <w:t xml:space="preserve"> were</w:t>
      </w:r>
      <w:r w:rsidRPr="00390BFD">
        <w:rPr>
          <w:sz w:val="24"/>
          <w:szCs w:val="24"/>
        </w:rPr>
        <w:t xml:space="preserve"> kept in doeskin sacks.</w:t>
      </w:r>
      <w:r>
        <w:rPr>
          <w:sz w:val="24"/>
          <w:szCs w:val="24"/>
        </w:rPr>
        <w:t xml:space="preserve"> (Burns 211)</w:t>
      </w:r>
    </w:p>
    <w:p w:rsidR="00C05C79" w:rsidRPr="00390BFD" w:rsidRDefault="00C05C79" w:rsidP="00C05C79">
      <w:pPr>
        <w:pStyle w:val="ListParagraph"/>
        <w:numPr>
          <w:ilvl w:val="0"/>
          <w:numId w:val="2"/>
        </w:numPr>
        <w:contextualSpacing w:val="0"/>
        <w:rPr>
          <w:sz w:val="24"/>
          <w:szCs w:val="24"/>
        </w:rPr>
      </w:pPr>
      <w:r w:rsidRPr="004B5C9F">
        <w:rPr>
          <w:b/>
          <w:sz w:val="24"/>
          <w:szCs w:val="24"/>
        </w:rPr>
        <w:t>Fry bread</w:t>
      </w:r>
      <w:r w:rsidRPr="00390BFD">
        <w:rPr>
          <w:sz w:val="24"/>
          <w:szCs w:val="24"/>
        </w:rPr>
        <w:t xml:space="preserve"> was cooked in boiling fat from the buffalo or bear.</w:t>
      </w:r>
      <w:r>
        <w:rPr>
          <w:sz w:val="24"/>
          <w:szCs w:val="24"/>
        </w:rPr>
        <w:t xml:space="preserve"> (Burns 211)</w:t>
      </w:r>
    </w:p>
    <w:p w:rsidR="001A2B7E" w:rsidRDefault="001A2B7E" w:rsidP="00390BFD">
      <w:pPr>
        <w:pStyle w:val="ListParagraph"/>
        <w:numPr>
          <w:ilvl w:val="0"/>
          <w:numId w:val="2"/>
        </w:numPr>
        <w:contextualSpacing w:val="0"/>
        <w:rPr>
          <w:sz w:val="24"/>
          <w:szCs w:val="24"/>
        </w:rPr>
      </w:pPr>
      <w:r w:rsidRPr="00390BFD">
        <w:rPr>
          <w:sz w:val="24"/>
          <w:szCs w:val="24"/>
        </w:rPr>
        <w:t xml:space="preserve">Although women did by far the most cooking, “The Osages had a class of </w:t>
      </w:r>
      <w:r w:rsidRPr="004B5C9F">
        <w:rPr>
          <w:b/>
          <w:sz w:val="24"/>
          <w:szCs w:val="24"/>
        </w:rPr>
        <w:t>men who served as chefs or cooks</w:t>
      </w:r>
      <w:r w:rsidRPr="00390BFD">
        <w:rPr>
          <w:sz w:val="24"/>
          <w:szCs w:val="24"/>
        </w:rPr>
        <w:t xml:space="preserve">, devoting themselves to the culinary art, to preparing and presiding over formal feasts…These unusual men were called </w:t>
      </w:r>
      <w:proofErr w:type="spellStart"/>
      <w:r w:rsidRPr="002954E2">
        <w:rPr>
          <w:b/>
          <w:sz w:val="24"/>
          <w:szCs w:val="24"/>
        </w:rPr>
        <w:t>marmitons</w:t>
      </w:r>
      <w:proofErr w:type="spellEnd"/>
      <w:r w:rsidRPr="00390BFD">
        <w:rPr>
          <w:sz w:val="24"/>
          <w:szCs w:val="24"/>
        </w:rPr>
        <w:t xml:space="preserve"> by the French.” (Burns 207) </w:t>
      </w:r>
    </w:p>
    <w:p w:rsidR="00232DCD" w:rsidRPr="00232DCD" w:rsidRDefault="00232DCD" w:rsidP="007F3A5D">
      <w:pPr>
        <w:pStyle w:val="ListParagraph"/>
        <w:contextualSpacing w:val="0"/>
        <w:rPr>
          <w:sz w:val="24"/>
          <w:szCs w:val="24"/>
        </w:rPr>
      </w:pPr>
    </w:p>
    <w:p w:rsidR="001A2B7E" w:rsidRPr="00011AA7" w:rsidRDefault="00011AA7" w:rsidP="00011AA7">
      <w:pPr>
        <w:spacing w:before="120"/>
      </w:pPr>
      <w:r>
        <w:rPr>
          <w:szCs w:val="24"/>
        </w:rPr>
        <w:t xml:space="preserve">SOURCES:  </w:t>
      </w:r>
      <w:r>
        <w:t xml:space="preserve">Bailey, Garrick Alan and Daniel C. Swan, John W. </w:t>
      </w:r>
      <w:proofErr w:type="spellStart"/>
      <w:r>
        <w:t>Nunley</w:t>
      </w:r>
      <w:proofErr w:type="spellEnd"/>
      <w:r>
        <w:t xml:space="preserve">, and E. Sean Standing Bear.  </w:t>
      </w:r>
      <w:r w:rsidRPr="00232DCD">
        <w:rPr>
          <w:i/>
        </w:rPr>
        <w:t xml:space="preserve">Art of the Osage.  </w:t>
      </w:r>
      <w:r>
        <w:t xml:space="preserve">Seattle:  St. Louis Art Museum in association with University of Washington Press, 2004.  </w:t>
      </w:r>
      <w:r w:rsidR="001A2B7E" w:rsidRPr="00232DCD">
        <w:rPr>
          <w:szCs w:val="24"/>
        </w:rPr>
        <w:t xml:space="preserve">Burns, Louis F. </w:t>
      </w:r>
      <w:r w:rsidR="001A2B7E" w:rsidRPr="00232DCD">
        <w:rPr>
          <w:i/>
          <w:szCs w:val="24"/>
        </w:rPr>
        <w:t xml:space="preserve">History of the Osage People.  </w:t>
      </w:r>
      <w:r w:rsidR="001A2B7E" w:rsidRPr="00232DCD">
        <w:rPr>
          <w:szCs w:val="24"/>
        </w:rPr>
        <w:t xml:space="preserve">Tuscaloosa:  University of Alabama Press, 2004.  </w:t>
      </w:r>
      <w:r w:rsidR="00F157A0">
        <w:rPr>
          <w:szCs w:val="24"/>
        </w:rPr>
        <w:t>Compiled 2018.</w:t>
      </w:r>
      <w:bookmarkStart w:id="0" w:name="_GoBack"/>
      <w:bookmarkEnd w:id="0"/>
    </w:p>
    <w:p w:rsidR="00011AA7" w:rsidRDefault="00011AA7">
      <w:pPr>
        <w:spacing w:before="120"/>
      </w:pPr>
    </w:p>
    <w:sectPr w:rsidR="00011AA7" w:rsidSect="00011AA7">
      <w:headerReference w:type="default" r:id="rId9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363" w:rsidRDefault="00D16363" w:rsidP="00F157A0">
      <w:pPr>
        <w:spacing w:after="0" w:line="240" w:lineRule="auto"/>
      </w:pPr>
      <w:r>
        <w:separator/>
      </w:r>
    </w:p>
  </w:endnote>
  <w:endnote w:type="continuationSeparator" w:id="0">
    <w:p w:rsidR="00D16363" w:rsidRDefault="00D16363" w:rsidP="00F15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363" w:rsidRDefault="00D16363" w:rsidP="00F157A0">
      <w:pPr>
        <w:spacing w:after="0" w:line="240" w:lineRule="auto"/>
      </w:pPr>
      <w:r>
        <w:separator/>
      </w:r>
    </w:p>
  </w:footnote>
  <w:footnote w:type="continuationSeparator" w:id="0">
    <w:p w:rsidR="00D16363" w:rsidRDefault="00D16363" w:rsidP="00F15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7A0" w:rsidRDefault="00F157A0" w:rsidP="00F157A0">
    <w:pPr>
      <w:pStyle w:val="Header"/>
      <w:jc w:val="right"/>
    </w:pPr>
    <w:r>
      <w:rPr>
        <w:noProof/>
      </w:rPr>
      <w:drawing>
        <wp:inline distT="0" distB="0" distL="0" distR="0" wp14:anchorId="4C8E4EAE" wp14:editId="0A6D4287">
          <wp:extent cx="1495425" cy="2286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5425" cy="228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157A0" w:rsidRDefault="00F157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136CE"/>
    <w:multiLevelType w:val="hybridMultilevel"/>
    <w:tmpl w:val="5802E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930D1"/>
    <w:multiLevelType w:val="hybridMultilevel"/>
    <w:tmpl w:val="FAF88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857"/>
    <w:rsid w:val="00011AA7"/>
    <w:rsid w:val="00150AE0"/>
    <w:rsid w:val="001A2B7E"/>
    <w:rsid w:val="00206291"/>
    <w:rsid w:val="00232DCD"/>
    <w:rsid w:val="002954E2"/>
    <w:rsid w:val="00373B4E"/>
    <w:rsid w:val="00390BFD"/>
    <w:rsid w:val="003C744F"/>
    <w:rsid w:val="004B5C9F"/>
    <w:rsid w:val="006244BF"/>
    <w:rsid w:val="00725C65"/>
    <w:rsid w:val="007F3A5D"/>
    <w:rsid w:val="00825102"/>
    <w:rsid w:val="00873E9E"/>
    <w:rsid w:val="008F7BC1"/>
    <w:rsid w:val="00A24E93"/>
    <w:rsid w:val="00A50857"/>
    <w:rsid w:val="00C05C79"/>
    <w:rsid w:val="00D16363"/>
    <w:rsid w:val="00E26701"/>
    <w:rsid w:val="00EB7E71"/>
    <w:rsid w:val="00F01B79"/>
    <w:rsid w:val="00F1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2DA300-3349-496F-8515-1DED6EC30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B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5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7A0"/>
  </w:style>
  <w:style w:type="paragraph" w:styleId="Footer">
    <w:name w:val="footer"/>
    <w:basedOn w:val="Normal"/>
    <w:link w:val="FooterChar"/>
    <w:uiPriority w:val="99"/>
    <w:unhideWhenUsed/>
    <w:rsid w:val="00F15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7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Wilson</dc:creator>
  <cp:keywords/>
  <dc:description/>
  <cp:lastModifiedBy>Anne Wilson</cp:lastModifiedBy>
  <cp:revision>18</cp:revision>
  <dcterms:created xsi:type="dcterms:W3CDTF">2018-05-08T17:42:00Z</dcterms:created>
  <dcterms:modified xsi:type="dcterms:W3CDTF">2018-07-22T04:07:00Z</dcterms:modified>
</cp:coreProperties>
</file>